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2B" w:rsidRPr="00A81AA7" w:rsidRDefault="00E1252B" w:rsidP="00E1252B">
      <w:pPr>
        <w:spacing w:after="0" w:line="240" w:lineRule="auto"/>
        <w:contextualSpacing/>
        <w:rPr>
          <w:rFonts w:eastAsia="Times New Roman" w:cstheme="minorHAnsi"/>
          <w:color w:val="000000" w:themeColor="text1"/>
          <w:sz w:val="28"/>
          <w:szCs w:val="24"/>
          <w:shd w:val="clear" w:color="auto" w:fill="FFFFFF"/>
        </w:rPr>
      </w:pPr>
      <w:r w:rsidRPr="00C467A7">
        <w:rPr>
          <w:rFonts w:eastAsia="Times New Roman" w:cstheme="minorHAnsi"/>
          <w:i/>
          <w:color w:val="000000" w:themeColor="text1"/>
          <w:sz w:val="28"/>
          <w:szCs w:val="24"/>
          <w:shd w:val="clear" w:color="auto" w:fill="FFFFFF"/>
          <w:lang w:val="en-CA"/>
        </w:rPr>
        <w:t xml:space="preserve">Final Fantasy Tactics </w:t>
      </w:r>
      <w:r w:rsidRPr="00C467A7">
        <w:rPr>
          <w:rFonts w:eastAsia="Times New Roman" w:cstheme="minorHAnsi"/>
          <w:color w:val="000000" w:themeColor="text1"/>
          <w:sz w:val="28"/>
          <w:szCs w:val="24"/>
          <w:shd w:val="clear" w:color="auto" w:fill="FFFFFF"/>
          <w:lang w:val="en-CA"/>
        </w:rPr>
        <w:t>(1997, PlayStation), Square</w:t>
      </w:r>
      <w:r w:rsidRPr="00C467A7">
        <w:rPr>
          <w:rFonts w:eastAsia="Times New Roman" w:cstheme="minorHAnsi"/>
          <w:i/>
          <w:color w:val="000000" w:themeColor="text1"/>
          <w:sz w:val="28"/>
          <w:szCs w:val="24"/>
          <w:shd w:val="clear" w:color="auto" w:fill="FFFFFF"/>
          <w:lang w:val="en-CA"/>
        </w:rPr>
        <w:t xml:space="preserve">. </w:t>
      </w:r>
      <w:r>
        <w:rPr>
          <w:rFonts w:eastAsia="Times New Roman" w:cstheme="minorHAnsi"/>
          <w:b/>
          <w:color w:val="000000" w:themeColor="text1"/>
          <w:sz w:val="28"/>
          <w:szCs w:val="24"/>
          <w:shd w:val="clear" w:color="auto" w:fill="FFFFFF"/>
        </w:rPr>
        <w:t>BATTLE MODE</w:t>
      </w:r>
    </w:p>
    <w:p w:rsidR="00FF47B3" w:rsidRPr="00FF47B3" w:rsidRDefault="00FF47B3" w:rsidP="00744F9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EF1011" w:rsidTr="00286166">
        <w:tc>
          <w:tcPr>
            <w:tcW w:w="10349" w:type="dxa"/>
          </w:tcPr>
          <w:p w:rsidR="00EF1011" w:rsidRPr="0046717C" w:rsidRDefault="00EF1011" w:rsidP="00744F9A">
            <w:pPr>
              <w:contextualSpacing/>
              <w:rPr>
                <w:sz w:val="32"/>
                <w:szCs w:val="32"/>
              </w:rPr>
            </w:pPr>
            <w:r w:rsidRPr="0046717C">
              <w:rPr>
                <w:sz w:val="32"/>
                <w:szCs w:val="32"/>
              </w:rPr>
              <w:t>1. Composition</w:t>
            </w:r>
          </w:p>
        </w:tc>
      </w:tr>
    </w:tbl>
    <w:tbl>
      <w:tblPr>
        <w:tblStyle w:val="TableGrid"/>
        <w:tblpPr w:leftFromText="180" w:rightFromText="180" w:vertAnchor="text" w:horzAnchor="page" w:tblpX="6703" w:tblpY="6"/>
        <w:tblW w:w="4503" w:type="dxa"/>
        <w:tblLook w:val="04A0" w:firstRow="1" w:lastRow="0" w:firstColumn="1" w:lastColumn="0" w:noHBand="0" w:noVBand="1"/>
      </w:tblPr>
      <w:tblGrid>
        <w:gridCol w:w="1809"/>
        <w:gridCol w:w="2694"/>
      </w:tblGrid>
      <w:tr w:rsidR="00E1252B" w:rsidTr="00A57FA0">
        <w:trPr>
          <w:trHeight w:val="1128"/>
        </w:trPr>
        <w:tc>
          <w:tcPr>
            <w:tcW w:w="1809" w:type="dxa"/>
          </w:tcPr>
          <w:p w:rsidR="00E1252B" w:rsidRPr="0046717C" w:rsidRDefault="00E1252B" w:rsidP="00E1252B">
            <w:pPr>
              <w:contextualSpacing/>
              <w:rPr>
                <w:b/>
                <w:noProof/>
              </w:rPr>
            </w:pPr>
            <w:r w:rsidRPr="00FA791E">
              <w:rPr>
                <w:b/>
                <w:noProof/>
                <w:color w:val="FF0000"/>
              </w:rPr>
              <w:t>Tangible space</w:t>
            </w:r>
          </w:p>
        </w:tc>
        <w:tc>
          <w:tcPr>
            <w:tcW w:w="2694" w:type="dxa"/>
          </w:tcPr>
          <w:p w:rsidR="00E1252B" w:rsidRPr="00C467A7" w:rsidRDefault="00E1252B" w:rsidP="00E1252B">
            <w:pPr>
              <w:contextualSpacing/>
              <w:rPr>
                <w:noProof/>
                <w:lang w:val="en-CA"/>
              </w:rPr>
            </w:pPr>
            <w:r w:rsidRPr="00C467A7">
              <w:rPr>
                <w:noProof/>
                <w:lang w:val="en-CA"/>
              </w:rPr>
              <w:t>In red. A « virtual chessboard » made of terrain and characters.</w:t>
            </w:r>
          </w:p>
        </w:tc>
      </w:tr>
      <w:tr w:rsidR="00E1252B" w:rsidTr="00A57FA0">
        <w:trPr>
          <w:trHeight w:val="1124"/>
        </w:trPr>
        <w:tc>
          <w:tcPr>
            <w:tcW w:w="1809" w:type="dxa"/>
          </w:tcPr>
          <w:p w:rsidR="00E1252B" w:rsidRPr="00591BBE" w:rsidRDefault="00E1252B" w:rsidP="00E1252B">
            <w:pPr>
              <w:contextualSpacing/>
              <w:rPr>
                <w:b/>
                <w:noProof/>
                <w:color w:val="E36C0A" w:themeColor="accent6" w:themeShade="BF"/>
              </w:rPr>
            </w:pPr>
            <w:r w:rsidRPr="00591BBE">
              <w:rPr>
                <w:b/>
                <w:noProof/>
                <w:color w:val="E36C0A" w:themeColor="accent6" w:themeShade="BF"/>
              </w:rPr>
              <w:t>Intangible space</w:t>
            </w:r>
          </w:p>
        </w:tc>
        <w:tc>
          <w:tcPr>
            <w:tcW w:w="2694" w:type="dxa"/>
          </w:tcPr>
          <w:p w:rsidR="00E1252B" w:rsidRPr="00C467A7" w:rsidRDefault="00E1252B" w:rsidP="00E1252B">
            <w:pPr>
              <w:contextualSpacing/>
              <w:rPr>
                <w:noProof/>
                <w:lang w:val="en-CA"/>
              </w:rPr>
            </w:pPr>
            <w:r w:rsidRPr="00C467A7">
              <w:rPr>
                <w:noProof/>
                <w:lang w:val="en-CA"/>
              </w:rPr>
              <w:t>Menus can appear anywhere on the screen; some data elements are layered on tangible space.</w:t>
            </w:r>
          </w:p>
        </w:tc>
      </w:tr>
      <w:tr w:rsidR="00E1252B" w:rsidTr="00A57FA0">
        <w:trPr>
          <w:trHeight w:val="1195"/>
        </w:trPr>
        <w:tc>
          <w:tcPr>
            <w:tcW w:w="1809" w:type="dxa"/>
          </w:tcPr>
          <w:p w:rsidR="00E1252B" w:rsidRPr="0046717C" w:rsidRDefault="00E1252B" w:rsidP="00E1252B">
            <w:pPr>
              <w:contextualSpacing/>
              <w:rPr>
                <w:b/>
                <w:noProof/>
              </w:rPr>
            </w:pPr>
            <w:r w:rsidRPr="00FA791E">
              <w:rPr>
                <w:b/>
                <w:noProof/>
                <w:color w:val="1F497D" w:themeColor="text2"/>
              </w:rPr>
              <w:t>Negative space</w:t>
            </w:r>
          </w:p>
        </w:tc>
        <w:tc>
          <w:tcPr>
            <w:tcW w:w="2694" w:type="dxa"/>
          </w:tcPr>
          <w:p w:rsidR="00E1252B" w:rsidRPr="00C467A7" w:rsidRDefault="00E1252B" w:rsidP="00E1252B">
            <w:pPr>
              <w:contextualSpacing/>
              <w:rPr>
                <w:noProof/>
                <w:lang w:val="en-CA"/>
              </w:rPr>
            </w:pPr>
            <w:r>
              <w:rPr>
                <w:noProof/>
                <w:lang w:val="en-CA"/>
              </w:rPr>
              <w:t xml:space="preserve">The </w:t>
            </w:r>
            <w:r w:rsidRPr="00C467A7">
              <w:rPr>
                <w:noProof/>
                <w:lang w:val="en-CA"/>
              </w:rPr>
              <w:t xml:space="preserve">backdrop behind the floating chessboard space. </w:t>
            </w:r>
            <w:r>
              <w:rPr>
                <w:noProof/>
                <w:lang w:val="en-CA"/>
              </w:rPr>
              <w:t xml:space="preserve"> Dynamically adjusts according to framing.</w:t>
            </w:r>
          </w:p>
          <w:p w:rsidR="00E1252B" w:rsidRPr="00C467A7" w:rsidRDefault="00E1252B" w:rsidP="00E1252B">
            <w:pPr>
              <w:contextualSpacing/>
              <w:rPr>
                <w:noProof/>
                <w:lang w:val="en-CA"/>
              </w:rPr>
            </w:pPr>
          </w:p>
        </w:tc>
      </w:tr>
    </w:tbl>
    <w:p w:rsidR="00286166" w:rsidRDefault="00E1252B" w:rsidP="00744F9A">
      <w:pPr>
        <w:spacing w:line="240" w:lineRule="auto"/>
        <w:ind w:left="-426"/>
        <w:contextualSpacing/>
        <w:rPr>
          <w:noProof/>
        </w:rPr>
      </w:pPr>
      <w:r w:rsidRPr="00E1252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97155</wp:posOffset>
            </wp:positionV>
            <wp:extent cx="2970253" cy="2255192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253" cy="225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A01A8" w:rsidRDefault="00FA01A8" w:rsidP="00744F9A">
      <w:pPr>
        <w:spacing w:line="240" w:lineRule="auto"/>
        <w:ind w:left="-426"/>
        <w:contextualSpacing/>
        <w:rPr>
          <w:noProof/>
        </w:rPr>
      </w:pPr>
    </w:p>
    <w:p w:rsidR="00FA01A8" w:rsidRDefault="00FA01A8" w:rsidP="00744F9A">
      <w:pPr>
        <w:spacing w:line="240" w:lineRule="auto"/>
        <w:ind w:left="-426"/>
        <w:contextualSpacing/>
        <w:rPr>
          <w:noProof/>
        </w:rPr>
      </w:pPr>
    </w:p>
    <w:p w:rsidR="00FA01A8" w:rsidRDefault="00FA01A8" w:rsidP="00744F9A">
      <w:pPr>
        <w:spacing w:line="240" w:lineRule="auto"/>
        <w:ind w:left="-426"/>
        <w:contextualSpacing/>
        <w:rPr>
          <w:noProof/>
        </w:rPr>
      </w:pPr>
    </w:p>
    <w:p w:rsidR="00FA01A8" w:rsidRDefault="00FA01A8" w:rsidP="00744F9A">
      <w:pPr>
        <w:spacing w:line="240" w:lineRule="auto"/>
        <w:ind w:left="-426"/>
        <w:contextualSpacing/>
        <w:rPr>
          <w:noProof/>
        </w:rPr>
      </w:pPr>
    </w:p>
    <w:p w:rsidR="00FA01A8" w:rsidRDefault="00FA01A8" w:rsidP="00744F9A">
      <w:pPr>
        <w:spacing w:line="240" w:lineRule="auto"/>
        <w:ind w:left="-426"/>
        <w:contextualSpacing/>
        <w:rPr>
          <w:noProof/>
        </w:rPr>
      </w:pPr>
    </w:p>
    <w:p w:rsidR="00FA01A8" w:rsidRDefault="00FA01A8" w:rsidP="00744F9A">
      <w:pPr>
        <w:spacing w:line="240" w:lineRule="auto"/>
        <w:ind w:left="-426"/>
        <w:contextualSpacing/>
        <w:rPr>
          <w:noProof/>
        </w:rPr>
      </w:pPr>
    </w:p>
    <w:p w:rsidR="00FA01A8" w:rsidRDefault="00FA01A8" w:rsidP="00744F9A">
      <w:pPr>
        <w:spacing w:line="240" w:lineRule="auto"/>
        <w:ind w:left="-426"/>
        <w:contextualSpacing/>
        <w:rPr>
          <w:noProof/>
        </w:rPr>
      </w:pPr>
    </w:p>
    <w:p w:rsidR="00FA01A8" w:rsidRDefault="00FA01A8" w:rsidP="00744F9A">
      <w:pPr>
        <w:spacing w:line="240" w:lineRule="auto"/>
        <w:ind w:left="-426"/>
        <w:contextualSpacing/>
        <w:rPr>
          <w:noProof/>
        </w:rPr>
      </w:pPr>
    </w:p>
    <w:p w:rsidR="00FA01A8" w:rsidRDefault="00FA01A8" w:rsidP="00744F9A">
      <w:pPr>
        <w:spacing w:line="240" w:lineRule="auto"/>
        <w:ind w:left="-426"/>
        <w:contextualSpacing/>
        <w:rPr>
          <w:noProof/>
        </w:rPr>
      </w:pPr>
    </w:p>
    <w:p w:rsidR="00FA01A8" w:rsidRDefault="00FA01A8" w:rsidP="00744F9A">
      <w:pPr>
        <w:spacing w:line="240" w:lineRule="auto"/>
        <w:ind w:left="-426"/>
        <w:contextualSpacing/>
        <w:rPr>
          <w:noProof/>
        </w:rPr>
      </w:pPr>
    </w:p>
    <w:p w:rsidR="00FA01A8" w:rsidRDefault="00FA01A8" w:rsidP="00744F9A">
      <w:pPr>
        <w:spacing w:line="240" w:lineRule="auto"/>
        <w:ind w:left="-426"/>
        <w:contextualSpacing/>
        <w:rPr>
          <w:noProof/>
        </w:rPr>
      </w:pPr>
    </w:p>
    <w:p w:rsidR="00FA01A8" w:rsidRDefault="00FA01A8" w:rsidP="00744F9A">
      <w:pPr>
        <w:spacing w:line="240" w:lineRule="auto"/>
        <w:ind w:left="-426"/>
        <w:contextualSpacing/>
        <w:rPr>
          <w:noProof/>
        </w:rPr>
      </w:pPr>
    </w:p>
    <w:p w:rsidR="00FA01A8" w:rsidRDefault="00FA01A8" w:rsidP="00744F9A">
      <w:pPr>
        <w:spacing w:line="240" w:lineRule="auto"/>
        <w:ind w:left="-426"/>
        <w:contextualSpacing/>
        <w:rPr>
          <w:noProof/>
        </w:rPr>
      </w:pPr>
    </w:p>
    <w:tbl>
      <w:tblPr>
        <w:tblStyle w:val="TableGrid"/>
        <w:tblpPr w:leftFromText="180" w:rightFromText="180" w:vertAnchor="text" w:tblpX="-318" w:tblpY="240"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FF47B3" w:rsidTr="00836872">
        <w:trPr>
          <w:trHeight w:val="417"/>
        </w:trPr>
        <w:tc>
          <w:tcPr>
            <w:tcW w:w="10349" w:type="dxa"/>
          </w:tcPr>
          <w:tbl>
            <w:tblPr>
              <w:tblStyle w:val="TableGrid"/>
              <w:tblpPr w:leftFromText="180" w:rightFromText="180" w:vertAnchor="text" w:horzAnchor="margin" w:tblpXSpec="right" w:tblpY="-277"/>
              <w:tblOverlap w:val="never"/>
              <w:tblW w:w="3879" w:type="pct"/>
              <w:tblLook w:val="04A0" w:firstRow="1" w:lastRow="0" w:firstColumn="1" w:lastColumn="0" w:noHBand="0" w:noVBand="1"/>
            </w:tblPr>
            <w:tblGrid>
              <w:gridCol w:w="2689"/>
              <w:gridCol w:w="5164"/>
            </w:tblGrid>
            <w:tr w:rsidR="008C65BB" w:rsidTr="0037102C">
              <w:trPr>
                <w:trHeight w:val="417"/>
              </w:trPr>
              <w:tc>
                <w:tcPr>
                  <w:tcW w:w="1712" w:type="pct"/>
                </w:tcPr>
                <w:p w:rsidR="008C65BB" w:rsidRPr="008C65BB" w:rsidRDefault="00E1252B" w:rsidP="008C65BB">
                  <w:pPr>
                    <w:contextualSpacing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External</w:t>
                  </w:r>
                  <w:proofErr w:type="spellEnd"/>
                </w:p>
              </w:tc>
              <w:tc>
                <w:tcPr>
                  <w:tcW w:w="3288" w:type="pct"/>
                </w:tcPr>
                <w:p w:rsidR="008C65BB" w:rsidRPr="008C65BB" w:rsidRDefault="00E1252B" w:rsidP="0037102C">
                  <w:pPr>
                    <w:contextualSpacing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Zero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Ergodic</w:t>
                  </w:r>
                  <w:proofErr w:type="spellEnd"/>
                </w:p>
              </w:tc>
            </w:tr>
          </w:tbl>
          <w:p w:rsidR="00FF47B3" w:rsidRPr="0046717C" w:rsidRDefault="000C3AFD" w:rsidP="00744F9A">
            <w:pPr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proofErr w:type="spellStart"/>
            <w:r>
              <w:rPr>
                <w:sz w:val="32"/>
                <w:szCs w:val="32"/>
              </w:rPr>
              <w:t>Ocularizatio</w:t>
            </w:r>
            <w:r w:rsidR="008C65BB">
              <w:rPr>
                <w:sz w:val="32"/>
                <w:szCs w:val="32"/>
              </w:rPr>
              <w:t>n</w:t>
            </w:r>
            <w:proofErr w:type="spellEnd"/>
          </w:p>
        </w:tc>
      </w:tr>
    </w:tbl>
    <w:p w:rsidR="0046717C" w:rsidRPr="00744F9A" w:rsidRDefault="00A57FA0" w:rsidP="00A57FA0">
      <w:pPr>
        <w:spacing w:line="240" w:lineRule="auto"/>
        <w:ind w:left="-426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836872">
        <w:rPr>
          <w:sz w:val="16"/>
          <w:szCs w:val="16"/>
        </w:rPr>
        <w:t xml:space="preserve">                            </w:t>
      </w:r>
      <w:bookmarkStart w:id="0" w:name="_GoBack"/>
      <w:bookmarkEnd w:id="0"/>
      <w:r w:rsidR="00E1252B">
        <w:rPr>
          <w:sz w:val="16"/>
          <w:szCs w:val="16"/>
        </w:rPr>
        <w:br/>
      </w: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3545"/>
        <w:gridCol w:w="3260"/>
        <w:gridCol w:w="3544"/>
      </w:tblGrid>
      <w:tr w:rsidR="0046717C" w:rsidTr="00107890">
        <w:trPr>
          <w:trHeight w:val="214"/>
        </w:trPr>
        <w:tc>
          <w:tcPr>
            <w:tcW w:w="3545" w:type="dxa"/>
          </w:tcPr>
          <w:p w:rsidR="0046717C" w:rsidRPr="0046717C" w:rsidRDefault="0046717C" w:rsidP="00744F9A">
            <w:pPr>
              <w:contextualSpacing/>
              <w:rPr>
                <w:sz w:val="32"/>
                <w:szCs w:val="32"/>
              </w:rPr>
            </w:pPr>
            <w:r w:rsidRPr="0046717C">
              <w:rPr>
                <w:sz w:val="32"/>
                <w:szCs w:val="32"/>
              </w:rPr>
              <w:t>3. Framing mechanisms</w:t>
            </w:r>
          </w:p>
        </w:tc>
        <w:tc>
          <w:tcPr>
            <w:tcW w:w="3260" w:type="dxa"/>
          </w:tcPr>
          <w:p w:rsidR="0046717C" w:rsidRPr="00D75F52" w:rsidRDefault="0046717C" w:rsidP="00D75F52">
            <w:pPr>
              <w:contextualSpacing/>
              <w:rPr>
                <w:sz w:val="24"/>
                <w:szCs w:val="24"/>
              </w:rPr>
            </w:pPr>
            <w:r w:rsidRPr="0037102C">
              <w:rPr>
                <w:b/>
                <w:sz w:val="24"/>
                <w:szCs w:val="24"/>
              </w:rPr>
              <w:t xml:space="preserve">Anchor : </w:t>
            </w:r>
            <w:r w:rsidR="00E1252B">
              <w:rPr>
                <w:b/>
                <w:sz w:val="24"/>
                <w:szCs w:val="24"/>
              </w:rPr>
              <w:t xml:space="preserve">        </w:t>
            </w:r>
            <w:proofErr w:type="spellStart"/>
            <w:r w:rsidR="00E1252B">
              <w:rPr>
                <w:sz w:val="24"/>
                <w:szCs w:val="24"/>
              </w:rPr>
              <w:t>Anchorless</w:t>
            </w:r>
            <w:proofErr w:type="spellEnd"/>
          </w:p>
        </w:tc>
        <w:tc>
          <w:tcPr>
            <w:tcW w:w="3544" w:type="dxa"/>
          </w:tcPr>
          <w:p w:rsidR="0046717C" w:rsidRPr="00D75F52" w:rsidRDefault="0046717C" w:rsidP="00D75F52">
            <w:pPr>
              <w:contextualSpacing/>
            </w:pPr>
            <w:proofErr w:type="spellStart"/>
            <w:r w:rsidRPr="0037102C">
              <w:rPr>
                <w:b/>
              </w:rPr>
              <w:t>Mobility</w:t>
            </w:r>
            <w:proofErr w:type="spellEnd"/>
            <w:r w:rsidRPr="0037102C">
              <w:rPr>
                <w:b/>
              </w:rPr>
              <w:t xml:space="preserve"> :</w:t>
            </w:r>
            <w:r w:rsidR="00E12709" w:rsidRPr="0037102C">
              <w:rPr>
                <w:b/>
              </w:rPr>
              <w:t xml:space="preserve"> </w:t>
            </w:r>
            <w:r w:rsidR="00E1252B">
              <w:rPr>
                <w:b/>
              </w:rPr>
              <w:t xml:space="preserve">       </w:t>
            </w:r>
            <w:proofErr w:type="spellStart"/>
            <w:r w:rsidR="00E1252B" w:rsidRPr="00FA791E">
              <w:rPr>
                <w:sz w:val="24"/>
                <w:szCs w:val="24"/>
              </w:rPr>
              <w:t>Unrestrained</w:t>
            </w:r>
            <w:proofErr w:type="spellEnd"/>
          </w:p>
        </w:tc>
      </w:tr>
    </w:tbl>
    <w:p w:rsidR="0046717C" w:rsidRPr="00744F9A" w:rsidRDefault="0046717C" w:rsidP="00744F9A">
      <w:pPr>
        <w:spacing w:line="240" w:lineRule="auto"/>
        <w:ind w:left="-426"/>
        <w:contextualSpacing/>
        <w:rPr>
          <w:sz w:val="16"/>
          <w:szCs w:val="16"/>
        </w:rPr>
      </w:pPr>
    </w:p>
    <w:tbl>
      <w:tblPr>
        <w:tblStyle w:val="TableGrid"/>
        <w:tblW w:w="10359" w:type="dxa"/>
        <w:tblInd w:w="-318" w:type="dxa"/>
        <w:tblLook w:val="04A0" w:firstRow="1" w:lastRow="0" w:firstColumn="1" w:lastColumn="0" w:noHBand="0" w:noVBand="1"/>
      </w:tblPr>
      <w:tblGrid>
        <w:gridCol w:w="10359"/>
      </w:tblGrid>
      <w:tr w:rsidR="0084181F" w:rsidTr="0046717C">
        <w:tc>
          <w:tcPr>
            <w:tcW w:w="10359" w:type="dxa"/>
          </w:tcPr>
          <w:p w:rsidR="0084181F" w:rsidRPr="0046717C" w:rsidRDefault="0084181F" w:rsidP="00744F9A">
            <w:pPr>
              <w:contextualSpacing/>
              <w:rPr>
                <w:sz w:val="32"/>
                <w:szCs w:val="32"/>
              </w:rPr>
            </w:pPr>
            <w:r w:rsidRPr="0046717C">
              <w:rPr>
                <w:sz w:val="32"/>
                <w:szCs w:val="32"/>
              </w:rPr>
              <w:t xml:space="preserve">4. </w:t>
            </w:r>
            <w:r w:rsidR="00BD261D">
              <w:rPr>
                <w:sz w:val="32"/>
                <w:szCs w:val="32"/>
              </w:rPr>
              <w:t xml:space="preserve">Plane </w:t>
            </w:r>
            <w:proofErr w:type="spellStart"/>
            <w:r w:rsidR="00BD261D">
              <w:rPr>
                <w:sz w:val="32"/>
                <w:szCs w:val="32"/>
              </w:rPr>
              <w:t>Analysis</w:t>
            </w:r>
            <w:proofErr w:type="spellEnd"/>
          </w:p>
          <w:tbl>
            <w:tblPr>
              <w:tblStyle w:val="TableGrid"/>
              <w:tblW w:w="10133" w:type="dxa"/>
              <w:tblLook w:val="04A0" w:firstRow="1" w:lastRow="0" w:firstColumn="1" w:lastColumn="0" w:noHBand="0" w:noVBand="1"/>
            </w:tblPr>
            <w:tblGrid>
              <w:gridCol w:w="2727"/>
              <w:gridCol w:w="2338"/>
              <w:gridCol w:w="2534"/>
              <w:gridCol w:w="2534"/>
            </w:tblGrid>
            <w:tr w:rsidR="00E1252B" w:rsidTr="0046717C">
              <w:trPr>
                <w:trHeight w:val="472"/>
              </w:trPr>
              <w:tc>
                <w:tcPr>
                  <w:tcW w:w="2727" w:type="dxa"/>
                </w:tcPr>
                <w:p w:rsidR="00E1252B" w:rsidRPr="005C5EF7" w:rsidRDefault="00E1252B" w:rsidP="00744F9A">
                  <w:pPr>
                    <w:contextualSpacing/>
                  </w:pPr>
                </w:p>
              </w:tc>
              <w:tc>
                <w:tcPr>
                  <w:tcW w:w="2338" w:type="dxa"/>
                </w:tcPr>
                <w:p w:rsidR="00E1252B" w:rsidRPr="00591BBE" w:rsidRDefault="00E1252B" w:rsidP="001E329B">
                  <w:pPr>
                    <w:contextualSpacing/>
                    <w:jc w:val="center"/>
                    <w:rPr>
                      <w:b/>
                      <w:color w:val="D99594" w:themeColor="accent2" w:themeTint="99"/>
                      <w:sz w:val="24"/>
                      <w:szCs w:val="24"/>
                    </w:rPr>
                  </w:pPr>
                  <w:r w:rsidRPr="00591BBE">
                    <w:rPr>
                      <w:rFonts w:eastAsia="Times New Roman" w:cs="Times New Roman"/>
                      <w:b/>
                      <w:color w:val="D99594" w:themeColor="accent2" w:themeTint="99"/>
                      <w:sz w:val="24"/>
                      <w:szCs w:val="24"/>
                      <w:lang w:eastAsia="en-CA"/>
                    </w:rPr>
                    <w:t>Agents</w:t>
                  </w:r>
                </w:p>
              </w:tc>
              <w:tc>
                <w:tcPr>
                  <w:tcW w:w="2534" w:type="dxa"/>
                </w:tcPr>
                <w:p w:rsidR="00E1252B" w:rsidRPr="00D91E50" w:rsidRDefault="00E1252B" w:rsidP="001E329B">
                  <w:pPr>
                    <w:contextualSpacing/>
                    <w:jc w:val="center"/>
                    <w:rPr>
                      <w:b/>
                      <w:color w:val="E2AC00"/>
                      <w:sz w:val="24"/>
                      <w:szCs w:val="24"/>
                    </w:rPr>
                  </w:pPr>
                  <w:r w:rsidRPr="00D91E50">
                    <w:rPr>
                      <w:rFonts w:eastAsia="Times New Roman" w:cs="Times New Roman"/>
                      <w:b/>
                      <w:color w:val="E2AC00"/>
                      <w:sz w:val="24"/>
                      <w:szCs w:val="24"/>
                      <w:lang w:eastAsia="en-CA"/>
                    </w:rPr>
                    <w:t>In-</w:t>
                  </w:r>
                  <w:proofErr w:type="spellStart"/>
                  <w:r w:rsidRPr="00D91E50">
                    <w:rPr>
                      <w:rFonts w:eastAsia="Times New Roman" w:cs="Times New Roman"/>
                      <w:b/>
                      <w:color w:val="E2AC00"/>
                      <w:sz w:val="24"/>
                      <w:szCs w:val="24"/>
                      <w:lang w:eastAsia="en-CA"/>
                    </w:rPr>
                    <w:t>game</w:t>
                  </w:r>
                  <w:proofErr w:type="spellEnd"/>
                </w:p>
              </w:tc>
              <w:tc>
                <w:tcPr>
                  <w:tcW w:w="2534" w:type="dxa"/>
                </w:tcPr>
                <w:p w:rsidR="00E1252B" w:rsidRPr="00591BBE" w:rsidRDefault="00E1252B" w:rsidP="001E329B">
                  <w:pPr>
                    <w:contextualSpacing/>
                    <w:jc w:val="center"/>
                    <w:rPr>
                      <w:b/>
                      <w:color w:val="95B3D7" w:themeColor="accent1" w:themeTint="99"/>
                      <w:sz w:val="24"/>
                      <w:szCs w:val="24"/>
                    </w:rPr>
                  </w:pPr>
                  <w:r w:rsidRPr="00591BBE">
                    <w:rPr>
                      <w:rFonts w:eastAsia="Times New Roman" w:cs="Times New Roman"/>
                      <w:b/>
                      <w:color w:val="95B3D7" w:themeColor="accent1" w:themeTint="99"/>
                      <w:sz w:val="24"/>
                      <w:szCs w:val="24"/>
                      <w:lang w:eastAsia="en-CA"/>
                    </w:rPr>
                    <w:t>Off-</w:t>
                  </w:r>
                  <w:proofErr w:type="spellStart"/>
                  <w:r w:rsidRPr="00591BBE">
                    <w:rPr>
                      <w:rFonts w:eastAsia="Times New Roman" w:cs="Times New Roman"/>
                      <w:b/>
                      <w:color w:val="95B3D7" w:themeColor="accent1" w:themeTint="99"/>
                      <w:sz w:val="24"/>
                      <w:szCs w:val="24"/>
                      <w:lang w:eastAsia="en-CA"/>
                    </w:rPr>
                    <w:t>game</w:t>
                  </w:r>
                  <w:proofErr w:type="spellEnd"/>
                  <w:r w:rsidRPr="00591BBE">
                    <w:rPr>
                      <w:rFonts w:eastAsia="Times New Roman" w:cs="Times New Roman"/>
                      <w:b/>
                      <w:color w:val="95B3D7" w:themeColor="accent1" w:themeTint="99"/>
                      <w:sz w:val="24"/>
                      <w:szCs w:val="24"/>
                      <w:lang w:eastAsia="en-CA"/>
                    </w:rPr>
                    <w:t xml:space="preserve"> </w:t>
                  </w:r>
                </w:p>
              </w:tc>
            </w:tr>
            <w:tr w:rsidR="00E1252B" w:rsidTr="0046717C">
              <w:trPr>
                <w:trHeight w:val="438"/>
              </w:trPr>
              <w:tc>
                <w:tcPr>
                  <w:tcW w:w="2727" w:type="dxa"/>
                </w:tcPr>
                <w:p w:rsidR="00E1252B" w:rsidRPr="005C5EF7" w:rsidRDefault="00E1252B" w:rsidP="00744F9A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5C5EF7"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eastAsia="en-CA"/>
                    </w:rPr>
                    <w:t>Graphical</w:t>
                  </w:r>
                  <w:proofErr w:type="spellEnd"/>
                  <w:r w:rsidRPr="005C5EF7"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eastAsia="en-CA"/>
                    </w:rPr>
                    <w:t xml:space="preserve"> </w:t>
                  </w:r>
                  <w:proofErr w:type="spellStart"/>
                  <w:r w:rsidRPr="005C5EF7"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eastAsia="en-CA"/>
                    </w:rPr>
                    <w:t>materials</w:t>
                  </w:r>
                  <w:proofErr w:type="spellEnd"/>
                </w:p>
              </w:tc>
              <w:tc>
                <w:tcPr>
                  <w:tcW w:w="2338" w:type="dxa"/>
                </w:tcPr>
                <w:p w:rsidR="00E1252B" w:rsidRPr="005C5EF7" w:rsidRDefault="00E1252B" w:rsidP="001E329B">
                  <w:pPr>
                    <w:contextualSpacing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Raster </w:t>
                  </w:r>
                  <w:proofErr w:type="spellStart"/>
                  <w:r>
                    <w:rPr>
                      <w:color w:val="000000" w:themeColor="text1"/>
                    </w:rPr>
                    <w:t>graphics</w:t>
                  </w:r>
                  <w:proofErr w:type="spellEnd"/>
                  <w:r>
                    <w:rPr>
                      <w:color w:val="000000" w:themeColor="text1"/>
                    </w:rPr>
                    <w:t xml:space="preserve"> (</w:t>
                  </w:r>
                  <w:proofErr w:type="spellStart"/>
                  <w:r>
                    <w:rPr>
                      <w:color w:val="000000" w:themeColor="text1"/>
                    </w:rPr>
                    <w:t>sprites</w:t>
                  </w:r>
                  <w:proofErr w:type="spellEnd"/>
                  <w:r>
                    <w:rPr>
                      <w:color w:val="000000" w:themeColor="text1"/>
                    </w:rPr>
                    <w:t>)</w:t>
                  </w:r>
                </w:p>
              </w:tc>
              <w:tc>
                <w:tcPr>
                  <w:tcW w:w="2534" w:type="dxa"/>
                </w:tcPr>
                <w:p w:rsidR="00E1252B" w:rsidRPr="005C5EF7" w:rsidRDefault="00E1252B" w:rsidP="001E329B">
                  <w:pPr>
                    <w:contextualSpacing/>
                  </w:pPr>
                  <w:r>
                    <w:t xml:space="preserve">Real-time </w:t>
                  </w:r>
                  <w:proofErr w:type="spellStart"/>
                  <w:r>
                    <w:t>polygons</w:t>
                  </w:r>
                  <w:proofErr w:type="spellEnd"/>
                </w:p>
              </w:tc>
              <w:tc>
                <w:tcPr>
                  <w:tcW w:w="2534" w:type="dxa"/>
                </w:tcPr>
                <w:p w:rsidR="00E1252B" w:rsidRPr="005C5EF7" w:rsidRDefault="00E1252B" w:rsidP="001E329B">
                  <w:pPr>
                    <w:contextualSpacing/>
                  </w:pPr>
                  <w:proofErr w:type="spellStart"/>
                  <w:r>
                    <w:t>Static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backdrop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negative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space</w:t>
                  </w:r>
                  <w:proofErr w:type="spellEnd"/>
                  <w:r>
                    <w:t>)</w:t>
                  </w:r>
                </w:p>
              </w:tc>
            </w:tr>
            <w:tr w:rsidR="00E1252B" w:rsidTr="0046717C">
              <w:trPr>
                <w:trHeight w:val="416"/>
              </w:trPr>
              <w:tc>
                <w:tcPr>
                  <w:tcW w:w="2727" w:type="dxa"/>
                </w:tcPr>
                <w:p w:rsidR="00E1252B" w:rsidRPr="005C5EF7" w:rsidRDefault="00E1252B" w:rsidP="00744F9A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5C5EF7"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eastAsia="en-CA"/>
                    </w:rPr>
                    <w:t>Projection method</w:t>
                  </w:r>
                </w:p>
              </w:tc>
              <w:tc>
                <w:tcPr>
                  <w:tcW w:w="2338" w:type="dxa"/>
                </w:tcPr>
                <w:p w:rsidR="00E1252B" w:rsidRPr="005C5EF7" w:rsidRDefault="00E1252B" w:rsidP="001E329B">
                  <w:pPr>
                    <w:contextualSpacing/>
                  </w:pPr>
                  <w:proofErr w:type="spellStart"/>
                  <w:r>
                    <w:t>Axonometric</w:t>
                  </w:r>
                  <w:proofErr w:type="spellEnd"/>
                </w:p>
              </w:tc>
              <w:tc>
                <w:tcPr>
                  <w:tcW w:w="2534" w:type="dxa"/>
                </w:tcPr>
                <w:p w:rsidR="00E1252B" w:rsidRPr="005C5EF7" w:rsidRDefault="00E1252B" w:rsidP="001E329B">
                  <w:pPr>
                    <w:contextualSpacing/>
                  </w:pPr>
                  <w:proofErr w:type="spellStart"/>
                  <w:r>
                    <w:t>Axonometric</w:t>
                  </w:r>
                  <w:proofErr w:type="spellEnd"/>
                </w:p>
              </w:tc>
              <w:tc>
                <w:tcPr>
                  <w:tcW w:w="2534" w:type="dxa"/>
                </w:tcPr>
                <w:p w:rsidR="00E1252B" w:rsidRPr="005C5EF7" w:rsidRDefault="00E1252B" w:rsidP="001E329B">
                  <w:pPr>
                    <w:contextualSpacing/>
                  </w:pPr>
                  <w:r>
                    <w:t>-</w:t>
                  </w:r>
                </w:p>
              </w:tc>
            </w:tr>
            <w:tr w:rsidR="00E1252B" w:rsidTr="0046717C">
              <w:trPr>
                <w:trHeight w:val="408"/>
              </w:trPr>
              <w:tc>
                <w:tcPr>
                  <w:tcW w:w="2727" w:type="dxa"/>
                </w:tcPr>
                <w:p w:rsidR="00E1252B" w:rsidRPr="005C5EF7" w:rsidRDefault="00E1252B" w:rsidP="00744F9A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5C5EF7"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eastAsia="en-CA"/>
                    </w:rPr>
                    <w:t>Angle of projection</w:t>
                  </w:r>
                </w:p>
              </w:tc>
              <w:tc>
                <w:tcPr>
                  <w:tcW w:w="2338" w:type="dxa"/>
                </w:tcPr>
                <w:p w:rsidR="00E1252B" w:rsidRPr="005C5EF7" w:rsidRDefault="00E1252B" w:rsidP="001E329B">
                  <w:pPr>
                    <w:contextualSpacing/>
                  </w:pPr>
                  <w:r>
                    <w:t xml:space="preserve">3/4 </w:t>
                  </w:r>
                  <w:proofErr w:type="spellStart"/>
                  <w:r>
                    <w:t>view</w:t>
                  </w:r>
                  <w:proofErr w:type="spellEnd"/>
                </w:p>
              </w:tc>
              <w:tc>
                <w:tcPr>
                  <w:tcW w:w="2534" w:type="dxa"/>
                </w:tcPr>
                <w:p w:rsidR="00E1252B" w:rsidRPr="005C5EF7" w:rsidRDefault="00E1252B" w:rsidP="001E329B">
                  <w:pPr>
                    <w:contextualSpacing/>
                  </w:pPr>
                  <w:r>
                    <w:t xml:space="preserve">3/4 </w:t>
                  </w:r>
                  <w:proofErr w:type="spellStart"/>
                  <w:r>
                    <w:t>view</w:t>
                  </w:r>
                  <w:proofErr w:type="spellEnd"/>
                </w:p>
              </w:tc>
              <w:tc>
                <w:tcPr>
                  <w:tcW w:w="2534" w:type="dxa"/>
                </w:tcPr>
                <w:p w:rsidR="00E1252B" w:rsidRPr="005C5EF7" w:rsidRDefault="00E1252B" w:rsidP="001E329B">
                  <w:pPr>
                    <w:contextualSpacing/>
                  </w:pPr>
                  <w:r>
                    <w:t>-</w:t>
                  </w:r>
                </w:p>
              </w:tc>
            </w:tr>
          </w:tbl>
          <w:p w:rsidR="0084181F" w:rsidRDefault="0084181F" w:rsidP="00744F9A">
            <w:pPr>
              <w:contextualSpacing/>
            </w:pPr>
          </w:p>
        </w:tc>
      </w:tr>
    </w:tbl>
    <w:p w:rsidR="00D72CED" w:rsidRDefault="00D72CED" w:rsidP="00D72CED">
      <w:pPr>
        <w:spacing w:line="240" w:lineRule="auto"/>
        <w:ind w:left="-426"/>
        <w:contextualSpacing/>
        <w:jc w:val="both"/>
        <w:sectPr w:rsidR="00D72CED" w:rsidSect="0070165F">
          <w:headerReference w:type="default" r:id="rId8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3400FA" w:rsidRPr="00744F9A" w:rsidRDefault="00E1252B" w:rsidP="00A57FA0">
      <w:pPr>
        <w:spacing w:line="240" w:lineRule="auto"/>
        <w:ind w:left="-426"/>
        <w:contextualSpacing/>
        <w:jc w:val="both"/>
        <w:rPr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2867B51" wp14:editId="1C35A7EC">
            <wp:simplePos x="0" y="0"/>
            <wp:positionH relativeFrom="column">
              <wp:posOffset>-212902</wp:posOffset>
            </wp:positionH>
            <wp:positionV relativeFrom="paragraph">
              <wp:posOffset>212725</wp:posOffset>
            </wp:positionV>
            <wp:extent cx="2845789" cy="21431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789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52A90">
        <w:br/>
      </w:r>
    </w:p>
    <w:p w:rsidR="005C5EF7" w:rsidRPr="003400FA" w:rsidRDefault="005C5EF7" w:rsidP="003400FA">
      <w:pPr>
        <w:spacing w:line="240" w:lineRule="auto"/>
        <w:ind w:left="-426"/>
        <w:contextualSpacing/>
        <w:jc w:val="center"/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page" w:tblpX="6178" w:tblpY="10051"/>
        <w:tblW w:w="5034" w:type="dxa"/>
        <w:tblLook w:val="04A0" w:firstRow="1" w:lastRow="0" w:firstColumn="1" w:lastColumn="0" w:noHBand="0" w:noVBand="1"/>
      </w:tblPr>
      <w:tblGrid>
        <w:gridCol w:w="5034"/>
      </w:tblGrid>
      <w:tr w:rsidR="00E1252B" w:rsidTr="00E1252B">
        <w:trPr>
          <w:trHeight w:val="3981"/>
        </w:trPr>
        <w:tc>
          <w:tcPr>
            <w:tcW w:w="5034" w:type="dxa"/>
          </w:tcPr>
          <w:p w:rsidR="00E1252B" w:rsidRPr="00C467A7" w:rsidRDefault="00E1252B" w:rsidP="00E1252B">
            <w:pPr>
              <w:contextualSpacing/>
              <w:rPr>
                <w:lang w:val="en-CA"/>
              </w:rPr>
            </w:pPr>
            <w:r w:rsidRPr="008D13CA">
              <w:rPr>
                <w:b/>
                <w:sz w:val="24"/>
                <w:szCs w:val="24"/>
              </w:rPr>
              <w:t>Notes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13CA">
              <w:rPr>
                <w:b/>
                <w:sz w:val="24"/>
                <w:szCs w:val="24"/>
              </w:rPr>
              <w:t>:</w:t>
            </w:r>
            <w:r>
              <w:t xml:space="preserve"> </w:t>
            </w:r>
            <w:r>
              <w:br/>
            </w:r>
            <w:r w:rsidRPr="00C467A7">
              <w:rPr>
                <w:lang w:val="en-CA"/>
              </w:rPr>
              <w:t xml:space="preserve"> The virtual chessboard delimitates the in-game environment and tangible space. There is no off-game environment on display that would create a sense of spatial continuity between the chessboard and the backdrop. </w:t>
            </w:r>
          </w:p>
          <w:p w:rsidR="00E1252B" w:rsidRPr="00C467A7" w:rsidRDefault="00E1252B" w:rsidP="00E1252B">
            <w:pPr>
              <w:contextualSpacing/>
              <w:rPr>
                <w:lang w:val="en-CA"/>
              </w:rPr>
            </w:pPr>
          </w:p>
          <w:p w:rsidR="00E1252B" w:rsidRDefault="00E1252B" w:rsidP="00E1252B">
            <w:pPr>
              <w:contextualSpacing/>
              <w:rPr>
                <w:lang w:val="en-CA"/>
              </w:rPr>
            </w:pPr>
            <w:r w:rsidRPr="00C467A7">
              <w:rPr>
                <w:lang w:val="en-CA"/>
              </w:rPr>
              <w:t xml:space="preserve">The framing dynamically alternates between anchorless/unrestrained (when the player plans his next move) and subjective/authoritarian (when an event happens, it is automatically </w:t>
            </w:r>
            <w:proofErr w:type="gramStart"/>
            <w:r w:rsidRPr="00C467A7">
              <w:rPr>
                <w:lang w:val="en-CA"/>
              </w:rPr>
              <w:t>framed )</w:t>
            </w:r>
            <w:proofErr w:type="gramEnd"/>
            <w:r w:rsidRPr="00C467A7">
              <w:rPr>
                <w:lang w:val="en-CA"/>
              </w:rPr>
              <w:t xml:space="preserve">. </w:t>
            </w:r>
          </w:p>
          <w:p w:rsidR="00E1252B" w:rsidRDefault="00E1252B" w:rsidP="00E1252B">
            <w:pPr>
              <w:contextualSpacing/>
              <w:rPr>
                <w:lang w:val="en-CA"/>
              </w:rPr>
            </w:pPr>
          </w:p>
          <w:p w:rsidR="00E1252B" w:rsidRPr="00C467A7" w:rsidRDefault="00E1252B" w:rsidP="00E1252B">
            <w:pPr>
              <w:contextualSpacing/>
              <w:rPr>
                <w:lang w:val="en-CA"/>
              </w:rPr>
            </w:pPr>
            <w:r>
              <w:rPr>
                <w:lang w:val="en-CA"/>
              </w:rPr>
              <w:t xml:space="preserve">The hybrid graphical materials create a jarring and “wobbly” feel to the visuals that is somewhat alleviated by the fact that both sprites and terrain share the same projection method and angle.  </w:t>
            </w:r>
          </w:p>
          <w:p w:rsidR="00E1252B" w:rsidRDefault="00E1252B" w:rsidP="00E1252B">
            <w:pPr>
              <w:contextualSpacing/>
            </w:pPr>
          </w:p>
        </w:tc>
      </w:tr>
    </w:tbl>
    <w:p w:rsidR="005C5EF7" w:rsidRDefault="005C5EF7" w:rsidP="00D72CED">
      <w:pPr>
        <w:spacing w:line="240" w:lineRule="auto"/>
        <w:ind w:left="-426"/>
        <w:contextualSpacing/>
        <w:jc w:val="both"/>
      </w:pPr>
    </w:p>
    <w:p w:rsidR="005C5EF7" w:rsidRPr="00274A9F" w:rsidRDefault="005C5EF7" w:rsidP="00D72CED">
      <w:pPr>
        <w:spacing w:line="240" w:lineRule="auto"/>
        <w:contextualSpacing/>
        <w:sectPr w:rsidR="005C5EF7" w:rsidRPr="00274A9F" w:rsidSect="00D72CED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EF1011" w:rsidRDefault="00EF1011" w:rsidP="00E1252B">
      <w:pPr>
        <w:spacing w:line="240" w:lineRule="auto"/>
        <w:contextualSpacing/>
      </w:pPr>
    </w:p>
    <w:sectPr w:rsidR="00EF1011" w:rsidSect="00D72CED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EF2" w:rsidRDefault="00A73EF2" w:rsidP="00A81AA7">
      <w:pPr>
        <w:spacing w:after="0" w:line="240" w:lineRule="auto"/>
      </w:pPr>
      <w:r>
        <w:separator/>
      </w:r>
    </w:p>
  </w:endnote>
  <w:endnote w:type="continuationSeparator" w:id="0">
    <w:p w:rsidR="00A73EF2" w:rsidRDefault="00A73EF2" w:rsidP="00A8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EF2" w:rsidRDefault="00A73EF2" w:rsidP="00A81AA7">
      <w:pPr>
        <w:spacing w:after="0" w:line="240" w:lineRule="auto"/>
      </w:pPr>
      <w:r>
        <w:separator/>
      </w:r>
    </w:p>
  </w:footnote>
  <w:footnote w:type="continuationSeparator" w:id="0">
    <w:p w:rsidR="00A73EF2" w:rsidRDefault="00A73EF2" w:rsidP="00A8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2B" w:rsidRPr="00A81AA7" w:rsidRDefault="00022958" w:rsidP="00E1252B">
    <w:pPr>
      <w:pStyle w:val="Header"/>
      <w:rPr>
        <w:lang w:val="en-CA"/>
      </w:rPr>
    </w:pPr>
    <w:r>
      <w:rPr>
        <w:lang w:val="en-CA"/>
      </w:rPr>
      <w:t>Dominic Arsenault</w:t>
    </w:r>
    <w:r w:rsidR="00E1252B">
      <w:rPr>
        <w:lang w:val="en-CA"/>
      </w:rPr>
      <w:tab/>
      <w:t xml:space="preserve">The </w:t>
    </w:r>
    <w:r>
      <w:rPr>
        <w:lang w:val="en-CA"/>
      </w:rPr>
      <w:t xml:space="preserve">Game </w:t>
    </w:r>
    <w:r w:rsidR="00E1252B">
      <w:rPr>
        <w:lang w:val="en-CA"/>
      </w:rPr>
      <w:t>FAVR</w:t>
    </w:r>
    <w:r w:rsidR="00E1252B">
      <w:rPr>
        <w:lang w:val="en-CA"/>
      </w:rPr>
      <w:tab/>
      <w:t>sample case 2</w:t>
    </w:r>
  </w:p>
  <w:p w:rsidR="00A81AA7" w:rsidRPr="00E1252B" w:rsidRDefault="00A81AA7" w:rsidP="00E125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1011"/>
    <w:rsid w:val="00022958"/>
    <w:rsid w:val="00043747"/>
    <w:rsid w:val="000B479C"/>
    <w:rsid w:val="000C3AFD"/>
    <w:rsid w:val="00107890"/>
    <w:rsid w:val="00107BFB"/>
    <w:rsid w:val="001F0ACB"/>
    <w:rsid w:val="001F76B8"/>
    <w:rsid w:val="00247F27"/>
    <w:rsid w:val="00252A90"/>
    <w:rsid w:val="00274A9F"/>
    <w:rsid w:val="00286166"/>
    <w:rsid w:val="002E4E45"/>
    <w:rsid w:val="003400FA"/>
    <w:rsid w:val="00357AB9"/>
    <w:rsid w:val="0037102C"/>
    <w:rsid w:val="003A76E2"/>
    <w:rsid w:val="003D25F3"/>
    <w:rsid w:val="0046717C"/>
    <w:rsid w:val="00493A81"/>
    <w:rsid w:val="00497311"/>
    <w:rsid w:val="00504306"/>
    <w:rsid w:val="00591BBE"/>
    <w:rsid w:val="005C5EF7"/>
    <w:rsid w:val="006171D1"/>
    <w:rsid w:val="00635A4D"/>
    <w:rsid w:val="006431BF"/>
    <w:rsid w:val="00646C92"/>
    <w:rsid w:val="00690EEC"/>
    <w:rsid w:val="0070165F"/>
    <w:rsid w:val="00744F9A"/>
    <w:rsid w:val="00805CBA"/>
    <w:rsid w:val="00836872"/>
    <w:rsid w:val="0084181F"/>
    <w:rsid w:val="008C65BB"/>
    <w:rsid w:val="008D13CA"/>
    <w:rsid w:val="00924B6D"/>
    <w:rsid w:val="00A22796"/>
    <w:rsid w:val="00A57FA0"/>
    <w:rsid w:val="00A73EF2"/>
    <w:rsid w:val="00A81AA7"/>
    <w:rsid w:val="00B81E5F"/>
    <w:rsid w:val="00BD261D"/>
    <w:rsid w:val="00C41414"/>
    <w:rsid w:val="00C92598"/>
    <w:rsid w:val="00D511B3"/>
    <w:rsid w:val="00D72CED"/>
    <w:rsid w:val="00D75F52"/>
    <w:rsid w:val="00E1252B"/>
    <w:rsid w:val="00E12709"/>
    <w:rsid w:val="00E72143"/>
    <w:rsid w:val="00ED3AA1"/>
    <w:rsid w:val="00EF1011"/>
    <w:rsid w:val="00F82497"/>
    <w:rsid w:val="00FA01A8"/>
    <w:rsid w:val="00FE7003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92"/>
  </w:style>
  <w:style w:type="paragraph" w:styleId="Heading1">
    <w:name w:val="heading 1"/>
    <w:basedOn w:val="Normal"/>
    <w:next w:val="Normal"/>
    <w:link w:val="Heading1Char"/>
    <w:uiPriority w:val="9"/>
    <w:qFormat/>
    <w:rsid w:val="00EF1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F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1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AA7"/>
  </w:style>
  <w:style w:type="paragraph" w:styleId="Footer">
    <w:name w:val="footer"/>
    <w:basedOn w:val="Normal"/>
    <w:link w:val="FooterChar"/>
    <w:uiPriority w:val="99"/>
    <w:unhideWhenUsed/>
    <w:rsid w:val="00A8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F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1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AA7"/>
  </w:style>
  <w:style w:type="paragraph" w:styleId="Footer">
    <w:name w:val="footer"/>
    <w:basedOn w:val="Normal"/>
    <w:link w:val="FooterChar"/>
    <w:uiPriority w:val="99"/>
    <w:unhideWhenUsed/>
    <w:rsid w:val="00A8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2015-10-19T14:09:00Z</dcterms:created>
  <dcterms:modified xsi:type="dcterms:W3CDTF">2015-10-22T13:22:00Z</dcterms:modified>
</cp:coreProperties>
</file>